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E0E4" w14:textId="77777777" w:rsidR="008743B3" w:rsidRDefault="008743B3" w:rsidP="008743B3">
      <w:pPr>
        <w:jc w:val="center"/>
        <w:rPr>
          <w:rFonts w:ascii="Times New Roman" w:hAnsi="Times New Roman" w:cs="Times New Roman"/>
          <w:sz w:val="24"/>
          <w:szCs w:val="24"/>
        </w:rPr>
      </w:pPr>
      <w:r>
        <w:rPr>
          <w:rFonts w:ascii="Times New Roman" w:hAnsi="Times New Roman" w:cs="Times New Roman"/>
          <w:sz w:val="24"/>
          <w:szCs w:val="24"/>
        </w:rPr>
        <w:t>Syllabus for Hermeneutics Class</w:t>
      </w:r>
    </w:p>
    <w:p w14:paraId="73D57633" w14:textId="77777777" w:rsidR="008743B3" w:rsidRDefault="008743B3" w:rsidP="008743B3">
      <w:pPr>
        <w:jc w:val="center"/>
        <w:rPr>
          <w:rFonts w:ascii="Times New Roman" w:hAnsi="Times New Roman" w:cs="Times New Roman"/>
          <w:sz w:val="24"/>
          <w:szCs w:val="24"/>
        </w:rPr>
      </w:pPr>
      <w:r>
        <w:rPr>
          <w:rFonts w:ascii="Times New Roman" w:hAnsi="Times New Roman" w:cs="Times New Roman"/>
          <w:sz w:val="24"/>
          <w:szCs w:val="24"/>
        </w:rPr>
        <w:t>Teacher – Chris Dubois</w:t>
      </w:r>
    </w:p>
    <w:p w14:paraId="5F246787" w14:textId="77777777" w:rsidR="008743B3" w:rsidRDefault="008743B3" w:rsidP="008743B3">
      <w:pPr>
        <w:rPr>
          <w:rFonts w:ascii="Times New Roman" w:hAnsi="Times New Roman" w:cs="Times New Roman"/>
          <w:sz w:val="24"/>
          <w:szCs w:val="24"/>
        </w:rPr>
      </w:pPr>
      <w:r>
        <w:rPr>
          <w:rFonts w:ascii="Times New Roman" w:hAnsi="Times New Roman" w:cs="Times New Roman"/>
          <w:sz w:val="24"/>
          <w:szCs w:val="24"/>
        </w:rPr>
        <w:t xml:space="preserve">Course Description – This class is designed to teach you the art and proper methods and principles of interpreting Scripture rightly. </w:t>
      </w:r>
      <w:r w:rsidR="0061181C">
        <w:rPr>
          <w:rFonts w:ascii="Times New Roman" w:hAnsi="Times New Roman" w:cs="Times New Roman"/>
          <w:sz w:val="24"/>
          <w:szCs w:val="24"/>
        </w:rPr>
        <w:t xml:space="preserve">It will look specifically at interpreting Scripture in its historical, grammatical, cultural, literary, and theological context. It will include a sound exegetical method based upon genre issues, proper context, interpreting Scripture in the light of Scripture, textual criticism, and syntactic analysis. </w:t>
      </w:r>
    </w:p>
    <w:p w14:paraId="12A4A08E" w14:textId="77777777" w:rsidR="008743B3" w:rsidRDefault="008743B3" w:rsidP="008743B3">
      <w:pPr>
        <w:rPr>
          <w:rFonts w:ascii="Times New Roman" w:hAnsi="Times New Roman" w:cs="Times New Roman"/>
          <w:sz w:val="24"/>
          <w:szCs w:val="24"/>
        </w:rPr>
      </w:pPr>
      <w:r>
        <w:rPr>
          <w:rFonts w:ascii="Times New Roman" w:hAnsi="Times New Roman" w:cs="Times New Roman"/>
          <w:sz w:val="24"/>
          <w:szCs w:val="24"/>
        </w:rPr>
        <w:t xml:space="preserve">Course Objectives – It is the aim of this class that you will be able to interpret the Bible </w:t>
      </w:r>
      <w:r w:rsidR="0061181C">
        <w:rPr>
          <w:rFonts w:ascii="Times New Roman" w:hAnsi="Times New Roman" w:cs="Times New Roman"/>
          <w:sz w:val="24"/>
          <w:szCs w:val="24"/>
        </w:rPr>
        <w:t>properly</w:t>
      </w:r>
      <w:r>
        <w:rPr>
          <w:rFonts w:ascii="Times New Roman" w:hAnsi="Times New Roman" w:cs="Times New Roman"/>
          <w:sz w:val="24"/>
          <w:szCs w:val="24"/>
        </w:rPr>
        <w:t xml:space="preserve"> in your </w:t>
      </w:r>
      <w:r w:rsidR="0061181C">
        <w:rPr>
          <w:rFonts w:ascii="Times New Roman" w:hAnsi="Times New Roman" w:cs="Times New Roman"/>
          <w:sz w:val="24"/>
          <w:szCs w:val="24"/>
        </w:rPr>
        <w:t xml:space="preserve">own </w:t>
      </w:r>
      <w:r>
        <w:rPr>
          <w:rFonts w:ascii="Times New Roman" w:hAnsi="Times New Roman" w:cs="Times New Roman"/>
          <w:sz w:val="24"/>
          <w:szCs w:val="24"/>
        </w:rPr>
        <w:t xml:space="preserve">personal Bible study. </w:t>
      </w:r>
      <w:r w:rsidR="0061181C">
        <w:rPr>
          <w:rFonts w:ascii="Times New Roman" w:hAnsi="Times New Roman" w:cs="Times New Roman"/>
          <w:sz w:val="24"/>
          <w:szCs w:val="24"/>
        </w:rPr>
        <w:t xml:space="preserve">You will be able to know the proper methods and principles of interpreting Scripture rightly. </w:t>
      </w:r>
      <w:r>
        <w:rPr>
          <w:rFonts w:ascii="Times New Roman" w:hAnsi="Times New Roman" w:cs="Times New Roman"/>
          <w:sz w:val="24"/>
          <w:szCs w:val="24"/>
        </w:rPr>
        <w:t xml:space="preserve">This course will help you to believe, understand, interpret, and apply the Scriptures rightly. </w:t>
      </w:r>
      <w:r w:rsidR="0061181C">
        <w:rPr>
          <w:rFonts w:ascii="Times New Roman" w:hAnsi="Times New Roman" w:cs="Times New Roman"/>
          <w:sz w:val="24"/>
          <w:szCs w:val="24"/>
        </w:rPr>
        <w:t xml:space="preserve">It will challenge you to examine your own presuppositions and prior assumptions as well as tradition when understanding a biblical passage. </w:t>
      </w:r>
      <w:r w:rsidR="004E3F7C">
        <w:rPr>
          <w:rFonts w:ascii="Times New Roman" w:hAnsi="Times New Roman" w:cs="Times New Roman"/>
          <w:sz w:val="24"/>
          <w:szCs w:val="24"/>
        </w:rPr>
        <w:t>It will train you to look at the proper context of a biblical passage and draw from the text the right meaning and application.</w:t>
      </w:r>
    </w:p>
    <w:p w14:paraId="50B01A63" w14:textId="77777777" w:rsidR="004E3F7C" w:rsidRDefault="004E3F7C" w:rsidP="008743B3">
      <w:pPr>
        <w:rPr>
          <w:rFonts w:ascii="Times New Roman" w:hAnsi="Times New Roman" w:cs="Times New Roman"/>
          <w:sz w:val="24"/>
          <w:szCs w:val="24"/>
        </w:rPr>
      </w:pPr>
    </w:p>
    <w:p w14:paraId="0EF127A7" w14:textId="77777777" w:rsidR="004E3F7C" w:rsidRDefault="004E3F7C" w:rsidP="004E3F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Reading</w:t>
      </w:r>
    </w:p>
    <w:p w14:paraId="548AE36B" w14:textId="77777777" w:rsidR="004E3F7C" w:rsidRDefault="004E3F7C" w:rsidP="004E3F7C">
      <w:pPr>
        <w:ind w:left="360"/>
        <w:rPr>
          <w:rFonts w:ascii="Times New Roman" w:hAnsi="Times New Roman" w:cs="Times New Roman"/>
          <w:sz w:val="24"/>
          <w:szCs w:val="24"/>
        </w:rPr>
      </w:pPr>
      <w:r>
        <w:rPr>
          <w:rFonts w:ascii="Times New Roman" w:hAnsi="Times New Roman" w:cs="Times New Roman"/>
          <w:sz w:val="24"/>
          <w:szCs w:val="24"/>
        </w:rPr>
        <w:t>Textbook:</w:t>
      </w:r>
    </w:p>
    <w:p w14:paraId="6F437116" w14:textId="77777777" w:rsidR="004E3F7C" w:rsidRDefault="004E3F7C" w:rsidP="004E3F7C">
      <w:pPr>
        <w:ind w:left="360"/>
        <w:rPr>
          <w:rFonts w:ascii="Times New Roman" w:hAnsi="Times New Roman" w:cs="Times New Roman"/>
          <w:sz w:val="24"/>
          <w:szCs w:val="24"/>
        </w:rPr>
      </w:pPr>
      <w:r>
        <w:rPr>
          <w:rFonts w:ascii="Times New Roman" w:hAnsi="Times New Roman" w:cs="Times New Roman"/>
          <w:sz w:val="24"/>
          <w:szCs w:val="24"/>
        </w:rPr>
        <w:t xml:space="preserve">Read </w:t>
      </w:r>
      <w:r>
        <w:rPr>
          <w:rFonts w:ascii="Times New Roman" w:hAnsi="Times New Roman" w:cs="Times New Roman"/>
          <w:i/>
          <w:iCs/>
          <w:sz w:val="24"/>
          <w:szCs w:val="24"/>
        </w:rPr>
        <w:t xml:space="preserve">How to Read the Bible for All It’s Worth: A Guide to Understanding the Bible </w:t>
      </w:r>
      <w:r>
        <w:rPr>
          <w:rFonts w:ascii="Times New Roman" w:hAnsi="Times New Roman" w:cs="Times New Roman"/>
          <w:sz w:val="24"/>
          <w:szCs w:val="24"/>
        </w:rPr>
        <w:t>by Gordon D. Fee and Douglas Stuart</w:t>
      </w:r>
    </w:p>
    <w:p w14:paraId="09564471" w14:textId="77777777" w:rsidR="004E3F7C" w:rsidRDefault="004E3F7C" w:rsidP="004E3F7C">
      <w:pPr>
        <w:ind w:left="360"/>
        <w:rPr>
          <w:rFonts w:ascii="Times New Roman" w:hAnsi="Times New Roman" w:cs="Times New Roman"/>
          <w:sz w:val="24"/>
          <w:szCs w:val="24"/>
        </w:rPr>
      </w:pPr>
    </w:p>
    <w:p w14:paraId="4D8C68CF"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II. </w:t>
      </w:r>
      <w:r>
        <w:rPr>
          <w:rFonts w:ascii="Times New Roman" w:hAnsi="Times New Roman" w:cs="Times New Roman"/>
          <w:sz w:val="24"/>
          <w:szCs w:val="24"/>
        </w:rPr>
        <w:tab/>
        <w:t xml:space="preserve">       Final Paper:</w:t>
      </w:r>
    </w:p>
    <w:p w14:paraId="1E9DAB29"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 xml:space="preserve">At the end of the class, a minimum three typed page paper is due. The paper must include what the class was about in summary and what the student learned from it and also how it affected him personally. </w:t>
      </w:r>
    </w:p>
    <w:p w14:paraId="21BC1532" w14:textId="77777777" w:rsidR="004E3F7C" w:rsidRDefault="004E3F7C" w:rsidP="004E3F7C">
      <w:pPr>
        <w:rPr>
          <w:rFonts w:ascii="Times New Roman" w:hAnsi="Times New Roman" w:cs="Times New Roman"/>
          <w:sz w:val="24"/>
          <w:szCs w:val="24"/>
        </w:rPr>
      </w:pPr>
    </w:p>
    <w:p w14:paraId="4785D5B6" w14:textId="77777777" w:rsidR="004E3F7C" w:rsidRPr="00A967CF" w:rsidRDefault="004E3F7C" w:rsidP="004E3F7C">
      <w:pPr>
        <w:pStyle w:val="ListParagraph"/>
        <w:numPr>
          <w:ilvl w:val="0"/>
          <w:numId w:val="3"/>
        </w:numPr>
        <w:rPr>
          <w:rFonts w:ascii="Times New Roman" w:hAnsi="Times New Roman" w:cs="Times New Roman"/>
          <w:sz w:val="24"/>
          <w:szCs w:val="24"/>
        </w:rPr>
      </w:pPr>
      <w:r w:rsidRPr="00A967CF">
        <w:rPr>
          <w:rFonts w:ascii="Times New Roman" w:hAnsi="Times New Roman" w:cs="Times New Roman"/>
          <w:sz w:val="24"/>
          <w:szCs w:val="24"/>
        </w:rPr>
        <w:t>Grading and Course Requirements:</w:t>
      </w:r>
    </w:p>
    <w:p w14:paraId="746489F2" w14:textId="77777777" w:rsidR="004E3F7C" w:rsidRDefault="004E3F7C" w:rsidP="004E3F7C">
      <w:pPr>
        <w:rPr>
          <w:rFonts w:ascii="Times New Roman" w:hAnsi="Times New Roman" w:cs="Times New Roman"/>
          <w:kern w:val="0"/>
          <w:sz w:val="24"/>
          <w:szCs w:val="24"/>
          <w14:ligatures w14:val="none"/>
        </w:rPr>
      </w:pPr>
      <w:r>
        <w:rPr>
          <w:rFonts w:ascii="Times New Roman" w:hAnsi="Times New Roman" w:cs="Times New Roman"/>
          <w:sz w:val="24"/>
          <w:szCs w:val="24"/>
        </w:rPr>
        <w:t>There will be no grades given. It will be pass or fail depending upon whether the book and paper are completed showing an understanding of the material taught and faithfulness of attendance for the classes (</w:t>
      </w:r>
      <w:r>
        <w:rPr>
          <w:rFonts w:ascii="Times New Roman" w:hAnsi="Times New Roman" w:cs="Times New Roman"/>
          <w:kern w:val="0"/>
          <w:sz w:val="24"/>
          <w:szCs w:val="24"/>
          <w14:ligatures w14:val="none"/>
        </w:rPr>
        <w:t>t</w:t>
      </w:r>
      <w:r w:rsidRPr="00D51C9D">
        <w:rPr>
          <w:rFonts w:ascii="Times New Roman" w:hAnsi="Times New Roman" w:cs="Times New Roman"/>
          <w:kern w:val="0"/>
          <w:sz w:val="24"/>
          <w:szCs w:val="24"/>
          <w14:ligatures w14:val="none"/>
        </w:rPr>
        <w:t>his will require you attending at least eighty percent of the classes</w:t>
      </w:r>
      <w:r>
        <w:rPr>
          <w:rFonts w:ascii="Times New Roman" w:hAnsi="Times New Roman" w:cs="Times New Roman"/>
          <w:kern w:val="0"/>
          <w:sz w:val="24"/>
          <w:szCs w:val="24"/>
          <w14:ligatures w14:val="none"/>
        </w:rPr>
        <w:t>).</w:t>
      </w:r>
      <w:r w:rsidRPr="00D51C9D">
        <w:rPr>
          <w:rFonts w:ascii="Times New Roman" w:hAnsi="Times New Roman" w:cs="Times New Roman"/>
          <w:kern w:val="0"/>
          <w:sz w:val="24"/>
          <w:szCs w:val="24"/>
          <w14:ligatures w14:val="none"/>
        </w:rPr>
        <w:t xml:space="preserve"> If you miss a class in person, you can always watch it online </w:t>
      </w:r>
      <w:r>
        <w:rPr>
          <w:rFonts w:ascii="Times New Roman" w:hAnsi="Times New Roman" w:cs="Times New Roman"/>
          <w:kern w:val="0"/>
          <w:sz w:val="24"/>
          <w:szCs w:val="24"/>
          <w14:ligatures w14:val="none"/>
        </w:rPr>
        <w:t>(</w:t>
      </w:r>
      <w:r w:rsidRPr="00D51C9D">
        <w:rPr>
          <w:rFonts w:ascii="Times New Roman" w:hAnsi="Times New Roman" w:cs="Times New Roman"/>
          <w:kern w:val="0"/>
          <w:sz w:val="24"/>
          <w:szCs w:val="24"/>
          <w14:ligatures w14:val="none"/>
        </w:rPr>
        <w:t>or you can watch all the classes online).</w:t>
      </w:r>
    </w:p>
    <w:p w14:paraId="500CF928" w14:textId="77777777" w:rsidR="004E3F7C" w:rsidRPr="00635006" w:rsidRDefault="004E3F7C" w:rsidP="004E3F7C">
      <w:pPr>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Along with taking classes faithfully</w:t>
      </w:r>
      <w:r>
        <w:rPr>
          <w:rFonts w:ascii="Times New Roman" w:hAnsi="Times New Roman" w:cs="Times New Roman"/>
          <w:kern w:val="0"/>
          <w:sz w:val="24"/>
          <w:szCs w:val="24"/>
          <w14:ligatures w14:val="none"/>
        </w:rPr>
        <w:t>, reading the book assigned, and writing a minimum three-page paper</w:t>
      </w:r>
      <w:r w:rsidRPr="00635006">
        <w:rPr>
          <w:rFonts w:ascii="Times New Roman" w:hAnsi="Times New Roman" w:cs="Times New Roman"/>
          <w:kern w:val="0"/>
          <w:sz w:val="24"/>
          <w:szCs w:val="24"/>
          <w14:ligatures w14:val="none"/>
        </w:rPr>
        <w:t>, you also need to do the following per semester for you to finish the semester in good standing:</w:t>
      </w:r>
    </w:p>
    <w:p w14:paraId="1CBF5145" w14:textId="77777777" w:rsidR="004E3F7C" w:rsidRPr="00635006" w:rsidRDefault="004E3F7C" w:rsidP="004E3F7C">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complete 20 hours minimum of ministry in or outside of a local church </w:t>
      </w:r>
      <w:proofErr w:type="gramStart"/>
      <w:r w:rsidRPr="00635006">
        <w:rPr>
          <w:rFonts w:ascii="Times New Roman" w:hAnsi="Times New Roman" w:cs="Times New Roman"/>
          <w:kern w:val="0"/>
          <w:sz w:val="24"/>
          <w:szCs w:val="24"/>
          <w14:ligatures w14:val="none"/>
        </w:rPr>
        <w:t>context</w:t>
      </w:r>
      <w:r>
        <w:rPr>
          <w:rFonts w:ascii="Times New Roman" w:hAnsi="Times New Roman" w:cs="Times New Roman"/>
          <w:kern w:val="0"/>
          <w:sz w:val="24"/>
          <w:szCs w:val="24"/>
          <w14:ligatures w14:val="none"/>
        </w:rPr>
        <w:t xml:space="preserve"> </w:t>
      </w:r>
      <w:r w:rsidRPr="00635006">
        <w:rPr>
          <w:rFonts w:ascii="Times New Roman" w:hAnsi="Times New Roman" w:cs="Times New Roman"/>
          <w:kern w:val="0"/>
          <w:sz w:val="24"/>
          <w:szCs w:val="24"/>
          <w14:ligatures w14:val="none"/>
        </w:rPr>
        <w:t xml:space="preserve"> (</w:t>
      </w:r>
      <w:proofErr w:type="gramEnd"/>
      <w:r w:rsidRPr="00635006">
        <w:rPr>
          <w:rFonts w:ascii="Times New Roman" w:hAnsi="Times New Roman" w:cs="Times New Roman"/>
          <w:kern w:val="0"/>
          <w:sz w:val="24"/>
          <w:szCs w:val="24"/>
          <w14:ligatures w14:val="none"/>
        </w:rPr>
        <w:t xml:space="preserve">serving others with the love of Jesus). This can include, but is not limited to, </w:t>
      </w:r>
      <w:r w:rsidRPr="00635006">
        <w:rPr>
          <w:rFonts w:ascii="Times New Roman" w:hAnsi="Times New Roman" w:cs="Times New Roman"/>
          <w:kern w:val="0"/>
          <w:sz w:val="24"/>
          <w:szCs w:val="24"/>
          <w14:ligatures w14:val="none"/>
        </w:rPr>
        <w:lastRenderedPageBreak/>
        <w:t xml:space="preserve">the following: Street evangelism, soup kitchen, food pantry, prison ministry, ushering, greeting, children’s ministry, youth ministry, young adult ministry, worship music ministry, teaching/preaching, leading in a home group fellowship, Celebrate Recovery group, a Bible study, prayer ministry, church leadership, etc. </w:t>
      </w:r>
    </w:p>
    <w:p w14:paraId="729D8075" w14:textId="77777777" w:rsidR="004E3F7C" w:rsidRPr="00635006" w:rsidRDefault="004E3F7C" w:rsidP="004E3F7C">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commit to do evangelism at least once per semester. You can either witness on your own or join Pastor Chris and John on the streets. You need to share the Gospel with at least one person per semester. Helping with an evangelistic outreach counts toward this requirement as well.  </w:t>
      </w:r>
    </w:p>
    <w:p w14:paraId="1F55F1C8" w14:textId="77777777" w:rsidR="004E3F7C" w:rsidRPr="00635006" w:rsidRDefault="004E3F7C" w:rsidP="004E3F7C">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commit to having a devotional time </w:t>
      </w:r>
      <w:r>
        <w:rPr>
          <w:rFonts w:ascii="Times New Roman" w:hAnsi="Times New Roman" w:cs="Times New Roman"/>
          <w:kern w:val="0"/>
          <w:sz w:val="24"/>
          <w:szCs w:val="24"/>
          <w14:ligatures w14:val="none"/>
        </w:rPr>
        <w:t xml:space="preserve">(a time of prayer and Bible study) </w:t>
      </w:r>
      <w:r w:rsidRPr="00635006">
        <w:rPr>
          <w:rFonts w:ascii="Times New Roman" w:hAnsi="Times New Roman" w:cs="Times New Roman"/>
          <w:kern w:val="0"/>
          <w:sz w:val="24"/>
          <w:szCs w:val="24"/>
          <w14:ligatures w14:val="none"/>
        </w:rPr>
        <w:t>with the L</w:t>
      </w:r>
      <w:r>
        <w:rPr>
          <w:rFonts w:ascii="Times New Roman" w:hAnsi="Times New Roman" w:cs="Times New Roman"/>
          <w:kern w:val="0"/>
          <w:sz w:val="24"/>
          <w:szCs w:val="24"/>
          <w14:ligatures w14:val="none"/>
        </w:rPr>
        <w:t>o</w:t>
      </w:r>
      <w:r w:rsidRPr="00635006">
        <w:rPr>
          <w:rFonts w:ascii="Times New Roman" w:hAnsi="Times New Roman" w:cs="Times New Roman"/>
          <w:kern w:val="0"/>
          <w:sz w:val="24"/>
          <w:szCs w:val="24"/>
          <w14:ligatures w14:val="none"/>
        </w:rPr>
        <w:t xml:space="preserve">rd each day for at least thirty minutes a day (there will be rare exceptions where this might not happen such as illness or an emergency, etc.). We are not legalistic about this, but we are trying to get people to practice self-control in doing spiritual disciplines. This is essential for spiritual formation. </w:t>
      </w:r>
    </w:p>
    <w:p w14:paraId="3F294113" w14:textId="77777777" w:rsidR="004E3F7C" w:rsidRDefault="004E3F7C" w:rsidP="004E3F7C">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You need to commit to being part of a local church.</w:t>
      </w:r>
    </w:p>
    <w:p w14:paraId="2CB25151" w14:textId="77777777" w:rsidR="004E3F7C" w:rsidRDefault="004E3F7C" w:rsidP="004E3F7C">
      <w:pPr>
        <w:ind w:left="720"/>
        <w:rPr>
          <w:rFonts w:ascii="Times New Roman" w:hAnsi="Times New Roman" w:cs="Times New Roman"/>
          <w:kern w:val="0"/>
          <w:sz w:val="24"/>
          <w:szCs w:val="24"/>
          <w14:ligatures w14:val="none"/>
        </w:rPr>
      </w:pPr>
      <w:r w:rsidRPr="00183D89">
        <w:rPr>
          <w:rFonts w:ascii="Times New Roman" w:hAnsi="Times New Roman" w:cs="Times New Roman"/>
          <w:kern w:val="0"/>
          <w:sz w:val="24"/>
          <w:szCs w:val="24"/>
          <w14:ligatures w14:val="none"/>
        </w:rPr>
        <w:t>*These requirements being done are all based upon an honor system and there is a paper to sign at the end of each class and semester verifying it was accomplished</w:t>
      </w:r>
    </w:p>
    <w:p w14:paraId="4FE65AFB" w14:textId="77777777" w:rsidR="004E3F7C" w:rsidRDefault="004E3F7C" w:rsidP="004E3F7C">
      <w:pPr>
        <w:ind w:left="720"/>
        <w:rPr>
          <w:rFonts w:ascii="Times New Roman" w:hAnsi="Times New Roman" w:cs="Times New Roman"/>
          <w:kern w:val="0"/>
          <w:sz w:val="24"/>
          <w:szCs w:val="24"/>
          <w14:ligatures w14:val="none"/>
        </w:rPr>
      </w:pPr>
    </w:p>
    <w:p w14:paraId="533D1EC2" w14:textId="77777777" w:rsidR="004E3F7C" w:rsidRDefault="004E3F7C" w:rsidP="004E3F7C">
      <w:pPr>
        <w:pStyle w:val="ListParagraph"/>
        <w:numPr>
          <w:ilvl w:val="0"/>
          <w:numId w:val="3"/>
        </w:num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Course Outline</w:t>
      </w:r>
    </w:p>
    <w:p w14:paraId="6AD1CE91" w14:textId="77777777" w:rsidR="004E3F7C" w:rsidRDefault="004E3F7C" w:rsidP="004E3F7C">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Here is the rough outline of the classes along with the reading material to read in advance for each class.</w:t>
      </w:r>
    </w:p>
    <w:p w14:paraId="0DEE8591"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ab/>
        <w:t>Class</w:t>
      </w:r>
    </w:p>
    <w:p w14:paraId="1286CCF1"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ab/>
        <w:t>1 – Introduction and finding a good translation of the Bible</w:t>
      </w:r>
      <w:r>
        <w:rPr>
          <w:rFonts w:ascii="Times New Roman" w:hAnsi="Times New Roman" w:cs="Times New Roman"/>
          <w:sz w:val="24"/>
          <w:szCs w:val="24"/>
        </w:rPr>
        <w:tab/>
      </w:r>
      <w:r>
        <w:rPr>
          <w:rFonts w:ascii="Times New Roman" w:hAnsi="Times New Roman" w:cs="Times New Roman"/>
          <w:sz w:val="24"/>
          <w:szCs w:val="24"/>
        </w:rPr>
        <w:tab/>
        <w:t>Read pgs. 9-44</w:t>
      </w:r>
    </w:p>
    <w:p w14:paraId="5870F50B"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ab/>
        <w:t>2 – The Epistles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45-77</w:t>
      </w:r>
    </w:p>
    <w:p w14:paraId="00758962"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ab/>
        <w:t>3 – The Old Testament Narratives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78-93</w:t>
      </w:r>
    </w:p>
    <w:p w14:paraId="382414AC" w14:textId="77777777" w:rsidR="004E3F7C" w:rsidRDefault="004E3F7C" w:rsidP="004E3F7C">
      <w:pPr>
        <w:rPr>
          <w:rFonts w:ascii="Times New Roman" w:hAnsi="Times New Roman" w:cs="Times New Roman"/>
          <w:sz w:val="24"/>
          <w:szCs w:val="24"/>
        </w:rPr>
      </w:pPr>
      <w:r>
        <w:rPr>
          <w:rFonts w:ascii="Times New Roman" w:hAnsi="Times New Roman" w:cs="Times New Roman"/>
          <w:sz w:val="24"/>
          <w:szCs w:val="24"/>
        </w:rPr>
        <w:tab/>
        <w:t xml:space="preserve">4 – Book of Acts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94-112</w:t>
      </w:r>
    </w:p>
    <w:p w14:paraId="1FBD70A9" w14:textId="6FDEDA3B" w:rsidR="00CE1E18" w:rsidRDefault="00CE1E18" w:rsidP="004E3F7C">
      <w:pPr>
        <w:rPr>
          <w:rFonts w:ascii="Times New Roman" w:hAnsi="Times New Roman" w:cs="Times New Roman"/>
          <w:sz w:val="24"/>
          <w:szCs w:val="24"/>
        </w:rPr>
      </w:pPr>
      <w:r>
        <w:rPr>
          <w:rFonts w:ascii="Times New Roman" w:hAnsi="Times New Roman" w:cs="Times New Roman"/>
          <w:sz w:val="24"/>
          <w:szCs w:val="24"/>
        </w:rPr>
        <w:tab/>
        <w:t>5 – The Gospels and Parables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113-148</w:t>
      </w:r>
    </w:p>
    <w:p w14:paraId="34B92F02" w14:textId="2993C66B" w:rsidR="00CE1E18" w:rsidRDefault="00CE1E18" w:rsidP="004E3F7C">
      <w:pPr>
        <w:rPr>
          <w:rFonts w:ascii="Times New Roman" w:hAnsi="Times New Roman" w:cs="Times New Roman"/>
          <w:sz w:val="24"/>
          <w:szCs w:val="24"/>
        </w:rPr>
      </w:pPr>
      <w:r>
        <w:rPr>
          <w:rFonts w:ascii="Times New Roman" w:hAnsi="Times New Roman" w:cs="Times New Roman"/>
          <w:sz w:val="24"/>
          <w:szCs w:val="24"/>
        </w:rPr>
        <w:tab/>
        <w:t>6 – The Law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149-164</w:t>
      </w:r>
    </w:p>
    <w:p w14:paraId="32F42F7E" w14:textId="532BD51F" w:rsidR="00CE1E18" w:rsidRDefault="00CE1E18" w:rsidP="004E3F7C">
      <w:pPr>
        <w:rPr>
          <w:rFonts w:ascii="Times New Roman" w:hAnsi="Times New Roman" w:cs="Times New Roman"/>
          <w:sz w:val="24"/>
          <w:szCs w:val="24"/>
        </w:rPr>
      </w:pPr>
      <w:r>
        <w:rPr>
          <w:rFonts w:ascii="Times New Roman" w:hAnsi="Times New Roman" w:cs="Times New Roman"/>
          <w:sz w:val="24"/>
          <w:szCs w:val="24"/>
        </w:rPr>
        <w:tab/>
        <w:t xml:space="preserve">7 – The Prophets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165-186</w:t>
      </w:r>
    </w:p>
    <w:p w14:paraId="21217264" w14:textId="0FEB3C85" w:rsidR="00CE1E18" w:rsidRDefault="00CE1E18" w:rsidP="004E3F7C">
      <w:pPr>
        <w:rPr>
          <w:rFonts w:ascii="Times New Roman" w:hAnsi="Times New Roman" w:cs="Times New Roman"/>
          <w:sz w:val="24"/>
          <w:szCs w:val="24"/>
        </w:rPr>
      </w:pPr>
      <w:r>
        <w:rPr>
          <w:rFonts w:ascii="Times New Roman" w:hAnsi="Times New Roman" w:cs="Times New Roman"/>
          <w:sz w:val="24"/>
          <w:szCs w:val="24"/>
        </w:rPr>
        <w:tab/>
        <w:t>8 – Psalms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187-205</w:t>
      </w:r>
    </w:p>
    <w:p w14:paraId="3B1B16BE" w14:textId="25FC0AF8" w:rsidR="00CE1E18" w:rsidRDefault="00CE1E18" w:rsidP="004E3F7C">
      <w:pPr>
        <w:rPr>
          <w:rFonts w:ascii="Times New Roman" w:hAnsi="Times New Roman" w:cs="Times New Roman"/>
          <w:sz w:val="24"/>
          <w:szCs w:val="24"/>
        </w:rPr>
      </w:pPr>
      <w:r>
        <w:rPr>
          <w:rFonts w:ascii="Times New Roman" w:hAnsi="Times New Roman" w:cs="Times New Roman"/>
          <w:sz w:val="24"/>
          <w:szCs w:val="24"/>
        </w:rPr>
        <w:tab/>
        <w:t>9 – Wisdom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206-230</w:t>
      </w:r>
    </w:p>
    <w:p w14:paraId="44BA7781" w14:textId="330E9B01" w:rsidR="00CE1E18" w:rsidRDefault="00CE1E18" w:rsidP="004E3F7C">
      <w:pPr>
        <w:rPr>
          <w:rFonts w:ascii="Times New Roman" w:hAnsi="Times New Roman" w:cs="Times New Roman"/>
          <w:sz w:val="24"/>
          <w:szCs w:val="24"/>
        </w:rPr>
      </w:pPr>
      <w:r>
        <w:rPr>
          <w:rFonts w:ascii="Times New Roman" w:hAnsi="Times New Roman" w:cs="Times New Roman"/>
          <w:sz w:val="24"/>
          <w:szCs w:val="24"/>
        </w:rPr>
        <w:tab/>
        <w:t>10 – Revelation and use of commentaries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Read pgs. 231-254</w:t>
      </w:r>
    </w:p>
    <w:p w14:paraId="5B39DA6F" w14:textId="77777777" w:rsidR="004E3F7C" w:rsidRDefault="004E3F7C" w:rsidP="004E3F7C">
      <w:pPr>
        <w:rPr>
          <w:rFonts w:ascii="Times New Roman" w:hAnsi="Times New Roman" w:cs="Times New Roman"/>
          <w:sz w:val="24"/>
          <w:szCs w:val="24"/>
        </w:rPr>
      </w:pPr>
    </w:p>
    <w:p w14:paraId="557DB25C" w14:textId="77777777" w:rsidR="004E3F7C" w:rsidRDefault="004E3F7C" w:rsidP="004E3F7C">
      <w:pPr>
        <w:rPr>
          <w:rFonts w:ascii="Times New Roman" w:hAnsi="Times New Roman" w:cs="Times New Roman"/>
          <w:sz w:val="24"/>
          <w:szCs w:val="24"/>
        </w:rPr>
      </w:pPr>
    </w:p>
    <w:p w14:paraId="52304BB0" w14:textId="77777777" w:rsidR="004E3F7C" w:rsidRPr="004E3F7C" w:rsidRDefault="004E3F7C" w:rsidP="004E3F7C">
      <w:pPr>
        <w:rPr>
          <w:rFonts w:ascii="Times New Roman" w:hAnsi="Times New Roman" w:cs="Times New Roman"/>
          <w:sz w:val="24"/>
          <w:szCs w:val="24"/>
        </w:rPr>
      </w:pPr>
    </w:p>
    <w:sectPr w:rsidR="004E3F7C" w:rsidRPr="004E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EF6"/>
    <w:multiLevelType w:val="hybridMultilevel"/>
    <w:tmpl w:val="D4823914"/>
    <w:lvl w:ilvl="0" w:tplc="EF88CE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6E0D3D"/>
    <w:multiLevelType w:val="hybridMultilevel"/>
    <w:tmpl w:val="95EE704A"/>
    <w:lvl w:ilvl="0" w:tplc="D5ACB1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000E1"/>
    <w:multiLevelType w:val="hybridMultilevel"/>
    <w:tmpl w:val="BDE6AF20"/>
    <w:lvl w:ilvl="0" w:tplc="5984945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434110">
    <w:abstractNumId w:val="1"/>
  </w:num>
  <w:num w:numId="2" w16cid:durableId="604767934">
    <w:abstractNumId w:val="0"/>
  </w:num>
  <w:num w:numId="3" w16cid:durableId="1256748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yMDGxNDEwMzUwNDdW0lEKTi0uzszPAykwrAUAX5rkZiwAAAA="/>
  </w:docVars>
  <w:rsids>
    <w:rsidRoot w:val="008743B3"/>
    <w:rsid w:val="004E3F7C"/>
    <w:rsid w:val="0061181C"/>
    <w:rsid w:val="008743B3"/>
    <w:rsid w:val="00C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64EC2"/>
  <w15:chartTrackingRefBased/>
  <w15:docId w15:val="{4350C65F-4136-460B-89A7-BF3598185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Dubois</dc:creator>
  <cp:keywords/>
  <dc:description/>
  <cp:lastModifiedBy>Chris Dubois</cp:lastModifiedBy>
  <cp:revision>2</cp:revision>
  <dcterms:created xsi:type="dcterms:W3CDTF">2023-08-23T17:14:00Z</dcterms:created>
  <dcterms:modified xsi:type="dcterms:W3CDTF">2023-08-23T18:30:00Z</dcterms:modified>
</cp:coreProperties>
</file>